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E960BB" w:rsidR="006E5D65" w:rsidP="002D3375" w:rsidRDefault="00997F14" w14:paraId="6C209650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68243816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1D5055">
        <w:rPr>
          <w:rFonts w:ascii="Corbel" w:hAnsi="Corbel"/>
          <w:i/>
          <w:smallCaps/>
          <w:sz w:val="24"/>
          <w:szCs w:val="24"/>
        </w:rPr>
        <w:t>20</w:t>
      </w:r>
      <w:r w:rsidR="00FD03F4">
        <w:rPr>
          <w:rFonts w:ascii="Corbel" w:hAnsi="Corbel"/>
          <w:i/>
          <w:smallCaps/>
          <w:sz w:val="24"/>
          <w:szCs w:val="24"/>
        </w:rPr>
        <w:t>19</w:t>
      </w:r>
      <w:r w:rsidR="001D5055">
        <w:rPr>
          <w:rFonts w:ascii="Corbel" w:hAnsi="Corbel"/>
          <w:i/>
          <w:smallCaps/>
          <w:sz w:val="24"/>
          <w:szCs w:val="24"/>
        </w:rPr>
        <w:t>-202</w:t>
      </w:r>
      <w:r w:rsidR="00FD03F4">
        <w:rPr>
          <w:rFonts w:ascii="Corbel" w:hAnsi="Corbel"/>
          <w:i/>
          <w:smallCaps/>
          <w:sz w:val="24"/>
          <w:szCs w:val="24"/>
        </w:rPr>
        <w:t>2</w:t>
      </w:r>
    </w:p>
    <w:p w:rsidR="0085747A" w:rsidP="00EA4832" w:rsidRDefault="00EA4832" w14:paraId="24E8696B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01F4A2B0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1D5055">
        <w:rPr>
          <w:rFonts w:ascii="Corbel" w:hAnsi="Corbel"/>
          <w:sz w:val="20"/>
          <w:szCs w:val="20"/>
        </w:rPr>
        <w:t>20</w:t>
      </w:r>
      <w:r w:rsidR="00FD03F4">
        <w:rPr>
          <w:rFonts w:ascii="Corbel" w:hAnsi="Corbel"/>
          <w:sz w:val="20"/>
          <w:szCs w:val="20"/>
        </w:rPr>
        <w:t>20</w:t>
      </w:r>
      <w:r w:rsidR="001D5055">
        <w:rPr>
          <w:rFonts w:ascii="Corbel" w:hAnsi="Corbel"/>
          <w:sz w:val="20"/>
          <w:szCs w:val="20"/>
        </w:rPr>
        <w:t>-2021</w:t>
      </w:r>
    </w:p>
    <w:p w:rsidRPr="009C54AE" w:rsidR="0085747A" w:rsidP="009C54AE" w:rsidRDefault="0085747A" w14:paraId="672A665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C6E7FD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343543" w:rsidR="0085747A" w:rsidTr="4334605E" w14:paraId="04E91C2D" w14:textId="77777777">
        <w:tc>
          <w:tcPr>
            <w:tcW w:w="2694" w:type="dxa"/>
            <w:tcMar/>
            <w:vAlign w:val="center"/>
          </w:tcPr>
          <w:p w:rsidRPr="00343543" w:rsidR="0085747A" w:rsidP="009C54AE" w:rsidRDefault="00C05F44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354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343543" w:rsidR="0085747A" w:rsidP="053520F9" w:rsidRDefault="3B360506" w14:paraId="07DFB29F" w14:textId="50095932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00343543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ekonomiczne i energetyczne</w:t>
            </w:r>
          </w:p>
        </w:tc>
      </w:tr>
      <w:tr w:rsidRPr="00343543" w:rsidR="0085747A" w:rsidTr="4334605E" w14:paraId="72C86EDD" w14:textId="77777777">
        <w:tc>
          <w:tcPr>
            <w:tcW w:w="2694" w:type="dxa"/>
            <w:tcMar/>
            <w:vAlign w:val="center"/>
          </w:tcPr>
          <w:p w:rsidRPr="00343543" w:rsidR="0085747A" w:rsidP="009C54AE" w:rsidRDefault="00C05F44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3543">
              <w:rPr>
                <w:rFonts w:ascii="Corbel" w:hAnsi="Corbel"/>
                <w:sz w:val="24"/>
                <w:szCs w:val="24"/>
              </w:rPr>
              <w:t>Kod przedmiotu</w:t>
            </w:r>
            <w:r w:rsidRPr="00343543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343543" w:rsidR="0085747A" w:rsidP="009C54AE" w:rsidRDefault="001D5055" w14:paraId="46E1BEA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3543">
              <w:rPr>
                <w:rFonts w:ascii="Corbel" w:hAnsi="Corbel"/>
                <w:b w:val="0"/>
                <w:sz w:val="24"/>
                <w:szCs w:val="24"/>
              </w:rPr>
              <w:t>BW39</w:t>
            </w:r>
          </w:p>
        </w:tc>
      </w:tr>
      <w:tr w:rsidRPr="00343543" w:rsidR="0085747A" w:rsidTr="4334605E" w14:paraId="5C0172EC" w14:textId="77777777">
        <w:tc>
          <w:tcPr>
            <w:tcW w:w="2694" w:type="dxa"/>
            <w:tcMar/>
            <w:vAlign w:val="center"/>
          </w:tcPr>
          <w:p w:rsidRPr="00343543" w:rsidR="0085747A" w:rsidP="00EA4832" w:rsidRDefault="0085747A" w14:paraId="249A5C1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43543">
              <w:rPr>
                <w:rFonts w:ascii="Corbel" w:hAnsi="Corbel"/>
                <w:sz w:val="24"/>
                <w:szCs w:val="24"/>
              </w:rPr>
              <w:t>nazwa</w:t>
            </w:r>
            <w:r w:rsidRPr="00343543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343543" w:rsidR="0085747A" w:rsidP="009C54AE" w:rsidRDefault="001D5055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354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343543" w:rsidR="0085747A" w:rsidTr="4334605E" w14:paraId="0AEA36E1" w14:textId="77777777">
        <w:tc>
          <w:tcPr>
            <w:tcW w:w="2694" w:type="dxa"/>
            <w:tcMar/>
            <w:vAlign w:val="center"/>
          </w:tcPr>
          <w:p w:rsidRPr="00343543" w:rsidR="0085747A" w:rsidP="009C54AE" w:rsidRDefault="0085747A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354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343543" w:rsidR="0085747A" w:rsidP="009C54AE" w:rsidRDefault="001D5055" w14:paraId="74F259B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354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343543" w:rsidR="0085747A" w:rsidTr="4334605E" w14:paraId="08E2BE52" w14:textId="77777777">
        <w:tc>
          <w:tcPr>
            <w:tcW w:w="2694" w:type="dxa"/>
            <w:tcMar/>
            <w:vAlign w:val="center"/>
          </w:tcPr>
          <w:p w:rsidRPr="00343543" w:rsidR="0085747A" w:rsidP="009C54AE" w:rsidRDefault="0085747A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354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343543" w:rsidR="0085747A" w:rsidP="00940F7C" w:rsidRDefault="00940F7C" w14:paraId="16FA2208" w14:textId="4DA7B1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Pr="00343543" w:rsidR="001D5055">
              <w:rPr>
                <w:rFonts w:ascii="Corbel" w:hAnsi="Corbel"/>
                <w:b w:val="0"/>
                <w:sz w:val="24"/>
                <w:szCs w:val="24"/>
              </w:rPr>
              <w:t xml:space="preserve">ezpieczeństwo </w:t>
            </w: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343543" w:rsidR="001D5055">
              <w:rPr>
                <w:rFonts w:ascii="Corbel" w:hAnsi="Corbel"/>
                <w:b w:val="0"/>
                <w:sz w:val="24"/>
                <w:szCs w:val="24"/>
              </w:rPr>
              <w:t>ewnętrzne</w:t>
            </w:r>
          </w:p>
        </w:tc>
      </w:tr>
      <w:tr w:rsidRPr="00343543" w:rsidR="0085747A" w:rsidTr="4334605E" w14:paraId="2A828DE0" w14:textId="77777777">
        <w:tc>
          <w:tcPr>
            <w:tcW w:w="2694" w:type="dxa"/>
            <w:tcMar/>
            <w:vAlign w:val="center"/>
          </w:tcPr>
          <w:p w:rsidRPr="00343543" w:rsidR="0085747A" w:rsidP="009C54AE" w:rsidRDefault="00DE4A14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354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343543" w:rsidR="0085747A" w:rsidP="009C54AE" w:rsidRDefault="00343543" w14:paraId="72B0B03E" w14:textId="32B70C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343543" w:rsidR="001D5055">
              <w:rPr>
                <w:rFonts w:ascii="Corbel" w:hAnsi="Corbel"/>
                <w:b w:val="0"/>
                <w:sz w:val="24"/>
                <w:szCs w:val="24"/>
              </w:rPr>
              <w:t>ierwszy stopień</w:t>
            </w:r>
          </w:p>
        </w:tc>
      </w:tr>
      <w:tr w:rsidRPr="00343543" w:rsidR="0085747A" w:rsidTr="4334605E" w14:paraId="77AD840C" w14:textId="77777777">
        <w:tc>
          <w:tcPr>
            <w:tcW w:w="2694" w:type="dxa"/>
            <w:tcMar/>
            <w:vAlign w:val="center"/>
          </w:tcPr>
          <w:p w:rsidRPr="00343543" w:rsidR="0085747A" w:rsidP="009C54AE" w:rsidRDefault="0085747A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354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343543" w:rsidR="0085747A" w:rsidP="009C54AE" w:rsidRDefault="00343543" w14:paraId="26323D6F" w14:textId="27060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343543" w:rsidR="001D5055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Pr="00343543" w:rsidR="0085747A" w:rsidTr="4334605E" w14:paraId="5C70B2EB" w14:textId="77777777">
        <w:tc>
          <w:tcPr>
            <w:tcW w:w="2694" w:type="dxa"/>
            <w:tcMar/>
            <w:vAlign w:val="center"/>
          </w:tcPr>
          <w:p w:rsidRPr="00343543" w:rsidR="0085747A" w:rsidP="009C54AE" w:rsidRDefault="0085747A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354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343543" w:rsidR="0085747A" w:rsidP="009C54AE" w:rsidRDefault="007F3548" w14:paraId="56B68402" w14:textId="5793A9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4354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343543" w:rsidR="001D505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343543" w:rsidR="0085747A" w:rsidTr="4334605E" w14:paraId="36D7E206" w14:textId="77777777">
        <w:tc>
          <w:tcPr>
            <w:tcW w:w="2694" w:type="dxa"/>
            <w:tcMar/>
            <w:vAlign w:val="center"/>
          </w:tcPr>
          <w:p w:rsidRPr="00343543" w:rsidR="0085747A" w:rsidP="009C54AE" w:rsidRDefault="0085747A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3543">
              <w:rPr>
                <w:rFonts w:ascii="Corbel" w:hAnsi="Corbel"/>
                <w:sz w:val="24"/>
                <w:szCs w:val="24"/>
              </w:rPr>
              <w:t>Rok i semestr</w:t>
            </w:r>
            <w:r w:rsidRPr="00343543" w:rsidR="0030395F">
              <w:rPr>
                <w:rFonts w:ascii="Corbel" w:hAnsi="Corbel"/>
                <w:sz w:val="24"/>
                <w:szCs w:val="24"/>
              </w:rPr>
              <w:t>/y</w:t>
            </w:r>
            <w:r w:rsidRPr="0034354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343543" w:rsidR="0085747A" w:rsidP="00343543" w:rsidRDefault="008B13B4" w14:paraId="6DE0FB10" w14:textId="6E5A71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343543">
              <w:rPr>
                <w:rFonts w:ascii="Corbel" w:hAnsi="Corbel"/>
                <w:b w:val="0"/>
                <w:sz w:val="24"/>
                <w:szCs w:val="24"/>
              </w:rPr>
              <w:t>ok II, semestr III</w:t>
            </w:r>
          </w:p>
        </w:tc>
      </w:tr>
      <w:tr w:rsidRPr="00343543" w:rsidR="0085747A" w:rsidTr="4334605E" w14:paraId="349995B4" w14:textId="77777777">
        <w:tc>
          <w:tcPr>
            <w:tcW w:w="2694" w:type="dxa"/>
            <w:tcMar/>
            <w:vAlign w:val="center"/>
          </w:tcPr>
          <w:p w:rsidRPr="00343543" w:rsidR="0085747A" w:rsidP="009C54AE" w:rsidRDefault="0085747A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354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343543" w:rsidR="0085747A" w:rsidP="009C54AE" w:rsidRDefault="00760E42" w14:paraId="4C99D588" w14:textId="28443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43543" w:rsidR="001D5055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Pr="00343543" w:rsidR="00923D7D" w:rsidTr="4334605E" w14:paraId="26EB6C12" w14:textId="77777777">
        <w:tc>
          <w:tcPr>
            <w:tcW w:w="2694" w:type="dxa"/>
            <w:tcMar/>
            <w:vAlign w:val="center"/>
          </w:tcPr>
          <w:p w:rsidRPr="00343543" w:rsidR="00923D7D" w:rsidP="009C54AE" w:rsidRDefault="00923D7D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354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343543" w:rsidR="00923D7D" w:rsidP="009C54AE" w:rsidRDefault="00760E42" w14:paraId="07D1FAC9" w14:textId="4EFD8F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343543" w:rsidR="001D505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343543" w:rsidR="0085747A" w:rsidTr="4334605E" w14:paraId="29891207" w14:textId="77777777">
        <w:tc>
          <w:tcPr>
            <w:tcW w:w="2694" w:type="dxa"/>
            <w:tcMar/>
            <w:vAlign w:val="center"/>
          </w:tcPr>
          <w:p w:rsidRPr="00343543" w:rsidR="0085747A" w:rsidP="009C54AE" w:rsidRDefault="0085747A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354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343543" w:rsidR="0085747A" w:rsidP="4334605E" w:rsidRDefault="00760E42" w14:paraId="6D32DD77" w14:textId="7BA481DF">
            <w:pPr>
              <w:pStyle w:val="Odpowiedzi"/>
              <w:spacing w:before="40" w:beforeAutospacing="on" w:after="40" w:afterAutospacing="on" w:line="240" w:lineRule="auto"/>
              <w:rPr>
                <w:noProof w:val="0"/>
                <w:lang w:val="pl-PL"/>
              </w:rPr>
            </w:pPr>
            <w:r w:rsidRPr="4334605E" w:rsidR="3B7216C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dr Arkadiusz </w:t>
            </w:r>
            <w:r w:rsidRPr="4334605E" w:rsidR="3B7216C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Machniak</w:t>
            </w:r>
          </w:p>
        </w:tc>
      </w:tr>
      <w:tr w:rsidRPr="00343543" w:rsidR="0085747A" w:rsidTr="4334605E" w14:paraId="1A927C3B" w14:textId="77777777">
        <w:tc>
          <w:tcPr>
            <w:tcW w:w="2694" w:type="dxa"/>
            <w:tcMar/>
            <w:vAlign w:val="center"/>
          </w:tcPr>
          <w:p w:rsidRPr="00343543" w:rsidR="0085747A" w:rsidP="009C54AE" w:rsidRDefault="0085747A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354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343543" w:rsidR="0085747A" w:rsidP="7F4E72C1" w:rsidRDefault="0E6ABDA4" w14:paraId="1377F86F" w14:textId="6A21BB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3543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Pr="00343543" w:rsidR="006526C7">
              <w:rPr>
                <w:rFonts w:ascii="Corbel" w:hAnsi="Corbel"/>
                <w:b w:val="0"/>
                <w:sz w:val="24"/>
                <w:szCs w:val="24"/>
              </w:rPr>
              <w:t>Iwona Piórkowska-Kapica</w:t>
            </w:r>
          </w:p>
        </w:tc>
      </w:tr>
    </w:tbl>
    <w:p w:rsidRPr="009C54AE" w:rsidR="0085747A" w:rsidP="009C54AE" w:rsidRDefault="0085747A" w14:paraId="57A64E1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0A37501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E0A0F7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DAB6C7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766DF" w14:paraId="4A00F406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474E1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106F9BE2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972861" w14:paraId="69CE75A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2EB378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05A8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7F3548" w14:paraId="33CFEC6B" w14:textId="44D9C6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0B9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7B0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D5055" w14:paraId="18F999B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60061E4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44EAFD9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1D5055" w14:paraId="1DD88E3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☒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386692D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4B94D5A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35295C7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42535">
        <w:rPr>
          <w:rFonts w:ascii="Corbel" w:hAnsi="Corbel"/>
          <w:b w:val="0"/>
          <w:smallCaps w:val="0"/>
          <w:szCs w:val="24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:rsidRPr="00642535" w:rsidR="00642535" w:rsidP="00642535" w:rsidRDefault="00642535" w14:paraId="586373D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P="009C54AE" w:rsidRDefault="009C54AE" w14:paraId="3DEEC66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261BAAD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60E42" w:rsidR="0085747A" w:rsidTr="00745302" w14:paraId="35F596BF" w14:textId="77777777">
        <w:tc>
          <w:tcPr>
            <w:tcW w:w="9670" w:type="dxa"/>
          </w:tcPr>
          <w:p w:rsidRPr="00760E42" w:rsidR="0085747A" w:rsidP="00760E42" w:rsidRDefault="001D5055" w14:paraId="45FB0818" w14:textId="2DCC763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0E42">
              <w:rPr>
                <w:rFonts w:ascii="Corbel" w:hAnsi="Corbel"/>
                <w:b w:val="0"/>
                <w:smallCaps w:val="0"/>
                <w:szCs w:val="24"/>
              </w:rPr>
              <w:t>Znajomość geografii i geografii politycznej na poziomie szkoły średniej. Podstawowa wiedza na temat mechanizmów ekonomicznych i politycznych wpływających na rozwój państw współczesnych.</w:t>
            </w:r>
          </w:p>
        </w:tc>
      </w:tr>
    </w:tbl>
    <w:p w:rsidR="00153C41" w:rsidP="009C54AE" w:rsidRDefault="00153C41" w14:paraId="049F31C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7DB6D4E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5312826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4643D8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62486C05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760E42" w:rsidR="001D5055" w:rsidTr="001D5055" w14:paraId="47B4686D" w14:textId="77777777">
        <w:tc>
          <w:tcPr>
            <w:tcW w:w="851" w:type="dxa"/>
            <w:vAlign w:val="center"/>
          </w:tcPr>
          <w:p w:rsidRPr="00760E42" w:rsidR="001D5055" w:rsidP="00760E42" w:rsidRDefault="001D5055" w14:paraId="5372B5A4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0E4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760E42" w:rsidR="001D5055" w:rsidP="00760E42" w:rsidRDefault="001D5055" w14:paraId="058E79F5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60E4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o typologii podziału na państwa eksportujące i importujące surowce energetyczne i ich charakterystycznych cechach</w:t>
            </w:r>
          </w:p>
        </w:tc>
      </w:tr>
      <w:tr w:rsidRPr="00760E42" w:rsidR="001D5055" w:rsidTr="001D5055" w14:paraId="7C48973E" w14:textId="77777777">
        <w:tc>
          <w:tcPr>
            <w:tcW w:w="851" w:type="dxa"/>
            <w:vAlign w:val="center"/>
          </w:tcPr>
          <w:p w:rsidRPr="00760E42" w:rsidR="001D5055" w:rsidP="00760E42" w:rsidRDefault="001D5055" w14:paraId="550CF7E8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60E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760E42" w:rsidR="001D5055" w:rsidP="00760E42" w:rsidRDefault="001D5055" w14:paraId="1CD3618E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60E4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znać obszary występowania surowców energetycznych, powinien znać państwa eksportujące i importujące i historyczne przykłady ich relacji</w:t>
            </w:r>
          </w:p>
        </w:tc>
      </w:tr>
      <w:tr w:rsidRPr="00760E42" w:rsidR="001D5055" w:rsidTr="001D5055" w14:paraId="0375F41C" w14:textId="77777777">
        <w:tc>
          <w:tcPr>
            <w:tcW w:w="851" w:type="dxa"/>
            <w:vAlign w:val="center"/>
          </w:tcPr>
          <w:p w:rsidRPr="00760E42" w:rsidR="001D5055" w:rsidP="00760E42" w:rsidRDefault="001D5055" w14:paraId="53C0B3C4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0E4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760E42" w:rsidR="001D5055" w:rsidP="00760E42" w:rsidRDefault="001D5055" w14:paraId="0602AF65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60E4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o mechanizmach działania wzajemnych relacji producentów i importerów surowców</w:t>
            </w:r>
          </w:p>
        </w:tc>
      </w:tr>
    </w:tbl>
    <w:p w:rsidRPr="009C54AE" w:rsidR="0085747A" w:rsidP="009C54AE" w:rsidRDefault="0085747A" w14:paraId="4101652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7F4242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B99056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760E42" w:rsidR="0085747A" w:rsidTr="0071620A" w14:paraId="61F38664" w14:textId="77777777">
        <w:tc>
          <w:tcPr>
            <w:tcW w:w="1701" w:type="dxa"/>
            <w:vAlign w:val="center"/>
          </w:tcPr>
          <w:p w:rsidRPr="00760E42" w:rsidR="0085747A" w:rsidP="00760E42" w:rsidRDefault="0085747A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0E42">
              <w:rPr>
                <w:rFonts w:ascii="Corbel" w:hAnsi="Corbel"/>
                <w:smallCaps w:val="0"/>
                <w:szCs w:val="24"/>
              </w:rPr>
              <w:t>EK</w:t>
            </w:r>
            <w:r w:rsidRPr="00760E42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760E42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60E42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760E42" w:rsidR="0085747A" w:rsidP="00760E42" w:rsidRDefault="0085747A" w14:paraId="1DEC56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0E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760E42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60E4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760E42" w:rsidR="0085747A" w:rsidP="00760E42" w:rsidRDefault="0085747A" w14:paraId="1F352D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0E4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60E42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760E42" w:rsidR="001D5055" w:rsidTr="005E6E85" w14:paraId="71041976" w14:textId="77777777">
        <w:tc>
          <w:tcPr>
            <w:tcW w:w="1701" w:type="dxa"/>
          </w:tcPr>
          <w:p w:rsidRPr="00760E42" w:rsidR="001D5055" w:rsidP="00760E42" w:rsidRDefault="001D5055" w14:paraId="4FCA596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60E42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760E42" w:rsidR="001D5055" w:rsidP="00384D72" w:rsidRDefault="001D5055" w14:paraId="7330AC49" w14:textId="77777777">
            <w:pPr>
              <w:spacing w:after="0" w:line="240" w:lineRule="auto"/>
              <w:rPr>
                <w:rFonts w:ascii="Corbel" w:hAnsi="Corbel" w:eastAsiaTheme="minorHAnsi"/>
                <w:sz w:val="24"/>
                <w:szCs w:val="24"/>
              </w:rPr>
            </w:pPr>
            <w:r w:rsidRPr="00760E42">
              <w:rPr>
                <w:rFonts w:ascii="Corbel" w:hAnsi="Corbel" w:eastAsiaTheme="minorHAnsi"/>
                <w:sz w:val="24"/>
                <w:szCs w:val="24"/>
              </w:rPr>
              <w:t>Ma wiedzę o procesach zmian w ustrojach państw, systemach politycznych, administracji, gospodarce i systemach bezpieczeństwa</w:t>
            </w:r>
          </w:p>
        </w:tc>
        <w:tc>
          <w:tcPr>
            <w:tcW w:w="1873" w:type="dxa"/>
          </w:tcPr>
          <w:p w:rsidRPr="00760E42" w:rsidR="001D5055" w:rsidP="00760E42" w:rsidRDefault="001D5055" w14:paraId="2C5B2A44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0E42">
              <w:rPr>
                <w:rFonts w:ascii="Corbel" w:hAnsi="Corbel"/>
                <w:sz w:val="24"/>
                <w:szCs w:val="24"/>
              </w:rPr>
              <w:t>K_W05</w:t>
            </w:r>
          </w:p>
          <w:p w:rsidRPr="00760E42" w:rsidR="001D5055" w:rsidP="00760E42" w:rsidRDefault="001D5055" w14:paraId="1299C43A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Pr="00760E42" w:rsidR="001D5055" w:rsidTr="005E6E85" w14:paraId="798B17A2" w14:textId="77777777">
        <w:tc>
          <w:tcPr>
            <w:tcW w:w="1701" w:type="dxa"/>
          </w:tcPr>
          <w:p w:rsidRPr="00760E42" w:rsidR="001D5055" w:rsidP="00760E42" w:rsidRDefault="001D5055" w14:paraId="56A76B1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60E4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760E42" w:rsidR="001D5055" w:rsidP="00384D72" w:rsidRDefault="001D5055" w14:paraId="14DA03D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0E42">
              <w:rPr>
                <w:rFonts w:ascii="Corbel" w:hAnsi="Corbel"/>
                <w:sz w:val="24"/>
                <w:szCs w:val="24"/>
              </w:rPr>
              <w:t>Identyfikuje zagrożenia bezpieczeństwa w skali lokalnej, regionalnej, narodowej i globalnej. Szczególnie te związane z bezpieczeństwem energetycznym</w:t>
            </w:r>
          </w:p>
        </w:tc>
        <w:tc>
          <w:tcPr>
            <w:tcW w:w="1873" w:type="dxa"/>
          </w:tcPr>
          <w:p w:rsidRPr="00760E42" w:rsidR="001D5055" w:rsidP="00760E42" w:rsidRDefault="001D5055" w14:paraId="223BB374" w14:textId="77777777">
            <w:pPr>
              <w:spacing w:after="0" w:line="240" w:lineRule="auto"/>
              <w:jc w:val="center"/>
              <w:rPr>
                <w:rFonts w:ascii="Corbel" w:hAnsi="Corbel" w:eastAsiaTheme="minorHAnsi"/>
                <w:sz w:val="24"/>
                <w:szCs w:val="24"/>
              </w:rPr>
            </w:pPr>
            <w:r w:rsidRPr="00760E42">
              <w:rPr>
                <w:rFonts w:ascii="Corbel" w:hAnsi="Corbel" w:eastAsiaTheme="minorHAnsi"/>
                <w:sz w:val="24"/>
                <w:szCs w:val="24"/>
              </w:rPr>
              <w:t>K_W09</w:t>
            </w:r>
          </w:p>
        </w:tc>
      </w:tr>
      <w:tr w:rsidRPr="00760E42" w:rsidR="001D5055" w:rsidTr="005E6E85" w14:paraId="2F2AD5AB" w14:textId="77777777">
        <w:tc>
          <w:tcPr>
            <w:tcW w:w="1701" w:type="dxa"/>
          </w:tcPr>
          <w:p w:rsidRPr="00760E42" w:rsidR="001D5055" w:rsidP="00760E42" w:rsidRDefault="001D5055" w14:paraId="4196080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60E4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760E42" w:rsidR="001D5055" w:rsidP="00384D72" w:rsidRDefault="001D5055" w14:paraId="012243C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0E42">
              <w:rPr>
                <w:rFonts w:ascii="Corbel" w:hAnsi="Corbel"/>
                <w:sz w:val="24"/>
                <w:szCs w:val="24"/>
              </w:rPr>
              <w:t>Posiada umiejętność identyfikowania procesów i zjawisk w zakresie bezpieczeństwa w powiązaniu z wybraną specjalnością studiów</w:t>
            </w:r>
          </w:p>
        </w:tc>
        <w:tc>
          <w:tcPr>
            <w:tcW w:w="1873" w:type="dxa"/>
          </w:tcPr>
          <w:p w:rsidRPr="00760E42" w:rsidR="001D5055" w:rsidP="00760E42" w:rsidRDefault="001D5055" w14:paraId="31229AF3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0E42">
              <w:rPr>
                <w:rFonts w:ascii="Corbel" w:hAnsi="Corbel" w:eastAsiaTheme="minorHAnsi"/>
                <w:sz w:val="24"/>
                <w:szCs w:val="24"/>
              </w:rPr>
              <w:t>K_U04</w:t>
            </w:r>
          </w:p>
        </w:tc>
      </w:tr>
      <w:tr w:rsidRPr="00760E42" w:rsidR="001D5055" w:rsidTr="005E6E85" w14:paraId="2BB70472" w14:textId="77777777">
        <w:tc>
          <w:tcPr>
            <w:tcW w:w="1701" w:type="dxa"/>
          </w:tcPr>
          <w:p w:rsidRPr="00760E42" w:rsidR="001D5055" w:rsidP="00760E42" w:rsidRDefault="001D5055" w14:paraId="78C3198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60E4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760E42" w:rsidR="001D5055" w:rsidP="00384D72" w:rsidRDefault="001D5055" w14:paraId="334EA86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0E42">
              <w:rPr>
                <w:rFonts w:ascii="Corbel" w:hAnsi="Corbel"/>
                <w:sz w:val="24"/>
                <w:szCs w:val="24"/>
              </w:rPr>
              <w:t>Potrafi identyfikować zagrożenia bezpieczeństwa oraz formułować sposoby praktycznego reagowania w sytuacjach kryzysowych</w:t>
            </w:r>
          </w:p>
        </w:tc>
        <w:tc>
          <w:tcPr>
            <w:tcW w:w="1873" w:type="dxa"/>
          </w:tcPr>
          <w:p w:rsidRPr="00760E42" w:rsidR="001D5055" w:rsidP="00760E42" w:rsidRDefault="001D5055" w14:paraId="661AB4C3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0E42">
              <w:rPr>
                <w:rFonts w:ascii="Corbel" w:hAnsi="Corbel" w:eastAsiaTheme="minorHAnsi"/>
                <w:sz w:val="24"/>
                <w:szCs w:val="24"/>
              </w:rPr>
              <w:t>K_U07</w:t>
            </w:r>
          </w:p>
        </w:tc>
      </w:tr>
      <w:tr w:rsidRPr="00760E42" w:rsidR="001D5055" w:rsidTr="005E6E85" w14:paraId="4BDAFB45" w14:textId="77777777">
        <w:tc>
          <w:tcPr>
            <w:tcW w:w="1701" w:type="dxa"/>
          </w:tcPr>
          <w:p w:rsidRPr="00760E42" w:rsidR="001D5055" w:rsidP="00760E42" w:rsidRDefault="001D5055" w14:paraId="7435726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60E42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760E42" w:rsidR="001D5055" w:rsidP="00384D72" w:rsidRDefault="001D5055" w14:paraId="6A7BEF9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0E42">
              <w:rPr>
                <w:rFonts w:ascii="Corbel" w:hAnsi="Corbel"/>
                <w:sz w:val="24"/>
                <w:szCs w:val="24"/>
              </w:rPr>
              <w:t>Potrafi doskonalić nabytą wiedzę i umiejętności na podstawie dostępnych informacji oraz obserwowanych zjawisk i na podstawie nowych sytuacji</w:t>
            </w:r>
          </w:p>
        </w:tc>
        <w:tc>
          <w:tcPr>
            <w:tcW w:w="1873" w:type="dxa"/>
          </w:tcPr>
          <w:p w:rsidRPr="00760E42" w:rsidR="001D5055" w:rsidP="00760E42" w:rsidRDefault="001D5055" w14:paraId="69B49A12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0E42">
              <w:rPr>
                <w:rFonts w:ascii="Corbel" w:hAnsi="Corbel" w:eastAsiaTheme="minorHAnsi"/>
                <w:sz w:val="24"/>
                <w:szCs w:val="24"/>
              </w:rPr>
              <w:t>K_K05</w:t>
            </w:r>
          </w:p>
        </w:tc>
      </w:tr>
    </w:tbl>
    <w:p w:rsidRPr="009C54AE" w:rsidR="0085747A" w:rsidP="009C54AE" w:rsidRDefault="0085747A" w14:paraId="4DDBEF0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675843" w14:paraId="44E1D115" w14:textId="7777777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384D72" w:rsidP="009C54AE" w:rsidRDefault="00384D72" w14:paraId="4CFACDD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9C54AE" w:rsidR="00384D72" w:rsidP="00384D72" w:rsidRDefault="00384D72" w14:paraId="70A877A1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384D72" w:rsidP="00384D72" w:rsidRDefault="00384D72" w14:paraId="0A023F39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384D72" w:rsidTr="0066578A" w14:paraId="1CECE945" w14:textId="77777777">
        <w:tc>
          <w:tcPr>
            <w:tcW w:w="9639" w:type="dxa"/>
          </w:tcPr>
          <w:p w:rsidRPr="009C54AE" w:rsidR="00384D72" w:rsidP="0066578A" w:rsidRDefault="00384D72" w14:paraId="1340183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384D72" w:rsidTr="0066578A" w14:paraId="5252012F" w14:textId="77777777">
        <w:tc>
          <w:tcPr>
            <w:tcW w:w="9639" w:type="dxa"/>
          </w:tcPr>
          <w:p w:rsidRPr="009C54AE" w:rsidR="00384D72" w:rsidP="0066578A" w:rsidRDefault="00384D72" w14:paraId="47BDAAE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384D72" w:rsidTr="0066578A" w14:paraId="551BD4BE" w14:textId="77777777">
        <w:tc>
          <w:tcPr>
            <w:tcW w:w="9639" w:type="dxa"/>
          </w:tcPr>
          <w:p w:rsidRPr="009C54AE" w:rsidR="00384D72" w:rsidP="0066578A" w:rsidRDefault="00384D72" w14:paraId="2F045AC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384D72" w:rsidTr="0066578A" w14:paraId="2797587E" w14:textId="77777777">
        <w:tc>
          <w:tcPr>
            <w:tcW w:w="9639" w:type="dxa"/>
          </w:tcPr>
          <w:p w:rsidRPr="009C54AE" w:rsidR="00384D72" w:rsidP="0066578A" w:rsidRDefault="00384D72" w14:paraId="27BD634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9C54AE" w:rsidR="00384D72" w:rsidP="00384D72" w:rsidRDefault="00384D72" w14:paraId="742A933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384D72" w:rsidP="00384D72" w:rsidRDefault="00384D72" w14:paraId="205F9794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Pr="009C54AE" w:rsidR="00384D72" w:rsidP="009C54AE" w:rsidRDefault="00384D72" w14:paraId="0C2B354D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384D72" w:rsidR="0085747A" w:rsidTr="00923D7D" w14:paraId="587EA2A8" w14:textId="77777777">
        <w:tc>
          <w:tcPr>
            <w:tcW w:w="9639" w:type="dxa"/>
          </w:tcPr>
          <w:p w:rsidRPr="00384D72" w:rsidR="0085747A" w:rsidP="009C54AE" w:rsidRDefault="0085747A" w14:paraId="3511302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384D72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384D72" w:rsidR="001D5055" w:rsidTr="00923D7D" w14:paraId="4002E5C0" w14:textId="77777777">
        <w:tc>
          <w:tcPr>
            <w:tcW w:w="9639" w:type="dxa"/>
          </w:tcPr>
          <w:p w:rsidRPr="00384D72" w:rsidR="001D5055" w:rsidP="001D5055" w:rsidRDefault="001D5055" w14:paraId="711F16A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4D72">
              <w:rPr>
                <w:rFonts w:ascii="Corbel" w:hAnsi="Corbel"/>
                <w:sz w:val="24"/>
                <w:szCs w:val="24"/>
              </w:rPr>
              <w:t>Struktura ekonomiczna w skali globalnej - centrum i peryferie systemu światowego</w:t>
            </w:r>
          </w:p>
        </w:tc>
      </w:tr>
      <w:tr w:rsidRPr="00384D72" w:rsidR="001D5055" w:rsidTr="00923D7D" w14:paraId="6917306D" w14:textId="77777777">
        <w:tc>
          <w:tcPr>
            <w:tcW w:w="9639" w:type="dxa"/>
          </w:tcPr>
          <w:p w:rsidRPr="00384D72" w:rsidR="001D5055" w:rsidP="001D5055" w:rsidRDefault="001D5055" w14:paraId="5DA6E1C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4D72">
              <w:rPr>
                <w:rFonts w:ascii="Corbel" w:hAnsi="Corbel"/>
                <w:sz w:val="24"/>
                <w:szCs w:val="24"/>
              </w:rPr>
              <w:lastRenderedPageBreak/>
              <w:t>Podstawowe surowce energetyczne - typologia pod względem siły i słabości państwa</w:t>
            </w:r>
          </w:p>
        </w:tc>
      </w:tr>
      <w:tr w:rsidRPr="00384D72" w:rsidR="001D5055" w:rsidTr="00923D7D" w14:paraId="22FAE2CA" w14:textId="77777777">
        <w:tc>
          <w:tcPr>
            <w:tcW w:w="9639" w:type="dxa"/>
          </w:tcPr>
          <w:p w:rsidRPr="00384D72" w:rsidR="001D5055" w:rsidP="001D5055" w:rsidRDefault="001D5055" w14:paraId="78A271C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4D72">
              <w:rPr>
                <w:rFonts w:ascii="Corbel" w:hAnsi="Corbel"/>
                <w:sz w:val="24"/>
                <w:szCs w:val="24"/>
              </w:rPr>
              <w:t>Szczególna sytuacja Rosji jako producenta surowców i potęgi politycznej</w:t>
            </w:r>
          </w:p>
        </w:tc>
      </w:tr>
      <w:tr w:rsidRPr="00384D72" w:rsidR="001D5055" w:rsidTr="00923D7D" w14:paraId="3184089C" w14:textId="77777777">
        <w:tc>
          <w:tcPr>
            <w:tcW w:w="9639" w:type="dxa"/>
          </w:tcPr>
          <w:p w:rsidRPr="00384D72" w:rsidR="001D5055" w:rsidP="001D5055" w:rsidRDefault="001D5055" w14:paraId="7A8C583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4D72">
              <w:rPr>
                <w:rFonts w:ascii="Corbel" w:hAnsi="Corbel"/>
                <w:sz w:val="24"/>
                <w:szCs w:val="24"/>
              </w:rPr>
              <w:t>Państwa importerzy surowców energetycznych - typologia pozycji negocjacyjnej</w:t>
            </w:r>
          </w:p>
        </w:tc>
      </w:tr>
      <w:tr w:rsidRPr="00384D72" w:rsidR="001D5055" w:rsidTr="00923D7D" w14:paraId="2D3DB058" w14:textId="77777777">
        <w:tc>
          <w:tcPr>
            <w:tcW w:w="9639" w:type="dxa"/>
          </w:tcPr>
          <w:p w:rsidRPr="00384D72" w:rsidR="001D5055" w:rsidP="001D5055" w:rsidRDefault="001D5055" w14:paraId="619B991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4D72">
              <w:rPr>
                <w:rFonts w:ascii="Corbel" w:hAnsi="Corbel"/>
                <w:sz w:val="24"/>
                <w:szCs w:val="24"/>
              </w:rPr>
              <w:t>Centra finansowe gospodarki światowej - charakterystyka wpływów</w:t>
            </w:r>
          </w:p>
        </w:tc>
      </w:tr>
      <w:tr w:rsidRPr="00384D72" w:rsidR="001D5055" w:rsidTr="00923D7D" w14:paraId="08EFD864" w14:textId="77777777">
        <w:tc>
          <w:tcPr>
            <w:tcW w:w="9639" w:type="dxa"/>
          </w:tcPr>
          <w:p w:rsidRPr="00384D72" w:rsidR="001D5055" w:rsidP="001D5055" w:rsidRDefault="001D5055" w14:paraId="3AD9E1B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4D72">
              <w:rPr>
                <w:rFonts w:ascii="Corbel" w:hAnsi="Corbel"/>
                <w:sz w:val="24"/>
                <w:szCs w:val="24"/>
              </w:rPr>
              <w:t xml:space="preserve"> Rodzaje nacisku ekonomicznego i możliwości obrony państw</w:t>
            </w:r>
          </w:p>
        </w:tc>
      </w:tr>
      <w:tr w:rsidRPr="00384D72" w:rsidR="001D5055" w:rsidTr="00923D7D" w14:paraId="74E26696" w14:textId="77777777">
        <w:tc>
          <w:tcPr>
            <w:tcW w:w="9639" w:type="dxa"/>
          </w:tcPr>
          <w:p w:rsidRPr="00384D72" w:rsidR="001D5055" w:rsidP="001D5055" w:rsidRDefault="001D5055" w14:paraId="5EEB216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4D72">
              <w:rPr>
                <w:rFonts w:ascii="Corbel" w:hAnsi="Corbel"/>
                <w:sz w:val="24"/>
                <w:szCs w:val="24"/>
              </w:rPr>
              <w:t>Rola ropy naftowej we współczesnym świecie</w:t>
            </w:r>
          </w:p>
        </w:tc>
      </w:tr>
      <w:tr w:rsidRPr="00384D72" w:rsidR="001D5055" w:rsidTr="00923D7D" w14:paraId="7651DFE7" w14:textId="77777777">
        <w:tc>
          <w:tcPr>
            <w:tcW w:w="9639" w:type="dxa"/>
          </w:tcPr>
          <w:p w:rsidRPr="00384D72" w:rsidR="001D5055" w:rsidP="001D5055" w:rsidRDefault="001D5055" w14:paraId="345C86B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4D72">
              <w:rPr>
                <w:rFonts w:ascii="Corbel" w:hAnsi="Corbel"/>
                <w:sz w:val="24"/>
                <w:szCs w:val="24"/>
              </w:rPr>
              <w:t>Gaz ziemny - rola gazu w relacjach międzypaństwowych</w:t>
            </w:r>
          </w:p>
        </w:tc>
      </w:tr>
      <w:tr w:rsidRPr="00384D72" w:rsidR="001D5055" w:rsidTr="00923D7D" w14:paraId="1E8DDB4C" w14:textId="77777777">
        <w:tc>
          <w:tcPr>
            <w:tcW w:w="9639" w:type="dxa"/>
          </w:tcPr>
          <w:p w:rsidRPr="00384D72" w:rsidR="001D5055" w:rsidP="001D5055" w:rsidRDefault="001D5055" w14:paraId="0BEDF84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4D72">
              <w:rPr>
                <w:rFonts w:ascii="Corbel" w:hAnsi="Corbel"/>
                <w:sz w:val="24"/>
                <w:szCs w:val="24"/>
              </w:rPr>
              <w:t>Azja Środkowa jako obszar potencjalnego sporu politycznego na tle kwestii surowców energetycznych</w:t>
            </w:r>
          </w:p>
        </w:tc>
      </w:tr>
      <w:tr w:rsidRPr="00384D72" w:rsidR="001D5055" w:rsidTr="00923D7D" w14:paraId="791E16A8" w14:textId="77777777">
        <w:tc>
          <w:tcPr>
            <w:tcW w:w="9639" w:type="dxa"/>
          </w:tcPr>
          <w:p w:rsidRPr="00384D72" w:rsidR="001D5055" w:rsidP="001D5055" w:rsidRDefault="001D5055" w14:paraId="28E1151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4D72">
              <w:rPr>
                <w:rFonts w:ascii="Corbel" w:hAnsi="Corbel"/>
                <w:sz w:val="24"/>
                <w:szCs w:val="24"/>
              </w:rPr>
              <w:t>Strategia energetyczna CHRL - wpływ globalny na równowagę surowca</w:t>
            </w:r>
          </w:p>
        </w:tc>
      </w:tr>
      <w:tr w:rsidRPr="00384D72" w:rsidR="001D5055" w:rsidTr="00923D7D" w14:paraId="3DD7E5C3" w14:textId="77777777">
        <w:tc>
          <w:tcPr>
            <w:tcW w:w="9639" w:type="dxa"/>
          </w:tcPr>
          <w:p w:rsidRPr="00384D72" w:rsidR="001D5055" w:rsidP="001D5055" w:rsidRDefault="001D5055" w14:paraId="7AA870E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4D72">
              <w:rPr>
                <w:rFonts w:ascii="Corbel" w:hAnsi="Corbel"/>
                <w:sz w:val="24"/>
                <w:szCs w:val="24"/>
              </w:rPr>
              <w:t>Przypadek Wenezueli - zalety i wady posiadania bogactw naftowych</w:t>
            </w:r>
          </w:p>
        </w:tc>
      </w:tr>
      <w:tr w:rsidRPr="00384D72" w:rsidR="001D5055" w:rsidTr="00923D7D" w14:paraId="0F968FE4" w14:textId="77777777">
        <w:tc>
          <w:tcPr>
            <w:tcW w:w="9639" w:type="dxa"/>
          </w:tcPr>
          <w:p w:rsidRPr="00384D72" w:rsidR="001D5055" w:rsidP="001D5055" w:rsidRDefault="001D5055" w14:paraId="1D29E4E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4D72">
              <w:rPr>
                <w:rFonts w:ascii="Corbel" w:hAnsi="Corbel"/>
                <w:sz w:val="24"/>
                <w:szCs w:val="24"/>
              </w:rPr>
              <w:t>Nowe nośniki energii - realna ocena perspektyw</w:t>
            </w:r>
          </w:p>
        </w:tc>
      </w:tr>
      <w:tr w:rsidRPr="00384D72" w:rsidR="001D5055" w:rsidTr="00923D7D" w14:paraId="0F004EB9" w14:textId="77777777">
        <w:tc>
          <w:tcPr>
            <w:tcW w:w="9639" w:type="dxa"/>
          </w:tcPr>
          <w:p w:rsidRPr="00384D72" w:rsidR="001D5055" w:rsidP="001D5055" w:rsidRDefault="001D5055" w14:paraId="4C4DAAC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4D72">
              <w:rPr>
                <w:rFonts w:ascii="Corbel" w:hAnsi="Corbel"/>
                <w:sz w:val="24"/>
                <w:szCs w:val="24"/>
              </w:rPr>
              <w:t>Sytuacja Polski w świetle przedstawionych faktów ekonomicznych</w:t>
            </w:r>
          </w:p>
        </w:tc>
      </w:tr>
    </w:tbl>
    <w:p w:rsidRPr="009C54AE" w:rsidR="0085747A" w:rsidP="009C54AE" w:rsidRDefault="0085747A" w14:paraId="3CF2D8B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1F0D56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153C41" w:rsidR="00305C1B" w:rsidP="00305C1B" w:rsidRDefault="00305C1B" w14:paraId="43D5015D" w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:rsidR="00305C1B" w:rsidP="00305C1B" w:rsidRDefault="00305C1B" w14:paraId="5DA21B4F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:rsidR="00305C1B" w:rsidP="00305C1B" w:rsidRDefault="00305C1B" w14:paraId="2EFE8D54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Pr="00153C41" w:rsidR="00305C1B" w:rsidP="00305C1B" w:rsidRDefault="00305C1B" w14:paraId="76808B01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Pr="009C54AE" w:rsidR="0085747A" w:rsidP="009C54AE" w:rsidRDefault="0085747A" w14:paraId="0FB7827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305C1B" w:rsidR="0085747A" w:rsidP="009C54AE" w:rsidRDefault="00305C1B" w14:paraId="2E9B0D03" w14:textId="17115B1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d</w:t>
      </w:r>
      <w:r w:rsidRPr="00305C1B" w:rsidR="001D5055">
        <w:rPr>
          <w:rFonts w:ascii="Corbel" w:hAnsi="Corbel"/>
          <w:b w:val="0"/>
          <w:smallCaps w:val="0"/>
          <w:szCs w:val="24"/>
        </w:rPr>
        <w:t>yskusja, analiza tekstów z dyskusją, rozmowa nauczająca</w:t>
      </w:r>
    </w:p>
    <w:p w:rsidR="00E960BB" w:rsidP="009C54AE" w:rsidRDefault="00E960BB" w14:paraId="1FC3994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078A5A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562CB0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3742AD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34CE0A4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Pr="00305C1B" w:rsidR="0085747A" w:rsidTr="00C05F44" w14:paraId="3CD72C34" w14:textId="77777777">
        <w:tc>
          <w:tcPr>
            <w:tcW w:w="1985" w:type="dxa"/>
            <w:vAlign w:val="center"/>
          </w:tcPr>
          <w:p w:rsidRPr="00305C1B" w:rsidR="0085747A" w:rsidP="009C54AE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5C1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305C1B" w:rsidR="0085747A" w:rsidP="009C54AE" w:rsidRDefault="00F974DA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5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305C1B" w:rsidR="0085747A" w:rsidP="009C54AE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5C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305C1B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305C1B" w:rsidR="00923D7D" w:rsidP="009C54AE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5C1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305C1B" w:rsidR="0085747A" w:rsidP="009C54AE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5C1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05C1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05C1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305C1B" w:rsidR="001D5055" w:rsidTr="00C05F44" w14:paraId="56FC67FD" w14:textId="77777777">
        <w:tc>
          <w:tcPr>
            <w:tcW w:w="1985" w:type="dxa"/>
          </w:tcPr>
          <w:p w:rsidRPr="00305C1B" w:rsidR="001D5055" w:rsidP="001D5055" w:rsidRDefault="001D5055" w14:paraId="38E579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5C1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305C1B" w:rsidR="001D5055" w:rsidP="001D5055" w:rsidRDefault="001D5055" w14:paraId="216EEB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5C1B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:rsidRPr="00305C1B" w:rsidR="001D5055" w:rsidP="001D5055" w:rsidRDefault="001D5055" w14:paraId="3F1C56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5C1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305C1B" w:rsidR="001D5055" w:rsidTr="00C05F44" w14:paraId="2F9E3387" w14:textId="77777777">
        <w:tc>
          <w:tcPr>
            <w:tcW w:w="1985" w:type="dxa"/>
          </w:tcPr>
          <w:p w:rsidRPr="00305C1B" w:rsidR="001D5055" w:rsidP="001D5055" w:rsidRDefault="001D5055" w14:paraId="7E0018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5C1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305C1B" w:rsidR="001D5055" w:rsidP="001D5055" w:rsidRDefault="001D5055" w14:paraId="55FEDE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5C1B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305C1B" w:rsidR="001D5055" w:rsidP="001D5055" w:rsidRDefault="001D5055" w14:paraId="569C77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5C1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305C1B" w:rsidR="001D5055" w:rsidTr="00C05F44" w14:paraId="63FB5E42" w14:textId="77777777">
        <w:tc>
          <w:tcPr>
            <w:tcW w:w="1985" w:type="dxa"/>
          </w:tcPr>
          <w:p w:rsidRPr="00305C1B" w:rsidR="001D5055" w:rsidP="001D5055" w:rsidRDefault="001D5055" w14:paraId="002D74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5C1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305C1B" w:rsidR="001D5055" w:rsidP="001D5055" w:rsidRDefault="001D5055" w14:paraId="733320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5C1B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305C1B" w:rsidR="001D5055" w:rsidP="001D5055" w:rsidRDefault="001D5055" w14:paraId="6EBE0FA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5C1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305C1B" w:rsidR="001D5055" w:rsidTr="00C05F44" w14:paraId="7F291B06" w14:textId="77777777">
        <w:tc>
          <w:tcPr>
            <w:tcW w:w="1985" w:type="dxa"/>
          </w:tcPr>
          <w:p w:rsidRPr="00305C1B" w:rsidR="001D5055" w:rsidP="001D5055" w:rsidRDefault="001D5055" w14:paraId="5990E7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5C1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305C1B" w:rsidR="001D5055" w:rsidP="001D5055" w:rsidRDefault="001D5055" w14:paraId="68E4DA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5C1B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305C1B" w:rsidR="001D5055" w:rsidP="001D5055" w:rsidRDefault="001D5055" w14:paraId="3B9366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5C1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305C1B" w:rsidR="001D5055" w:rsidTr="00C05F44" w14:paraId="3C6D846E" w14:textId="77777777">
        <w:tc>
          <w:tcPr>
            <w:tcW w:w="1985" w:type="dxa"/>
          </w:tcPr>
          <w:p w:rsidRPr="00305C1B" w:rsidR="001D5055" w:rsidP="001D5055" w:rsidRDefault="001D5055" w14:paraId="4A2F10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5C1B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305C1B" w:rsidR="001D5055" w:rsidP="001D5055" w:rsidRDefault="001D5055" w14:paraId="14ACB1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5C1B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305C1B" w:rsidR="001D5055" w:rsidP="001D5055" w:rsidRDefault="001D5055" w14:paraId="693714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5C1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62EBF3C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AFAEE5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D98A12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305C1B" w:rsidR="0085747A" w:rsidTr="7F4E72C1" w14:paraId="735C0A97" w14:textId="77777777">
        <w:tc>
          <w:tcPr>
            <w:tcW w:w="9670" w:type="dxa"/>
          </w:tcPr>
          <w:p w:rsidRPr="00305C1B" w:rsidR="001D5055" w:rsidP="7F4E72C1" w:rsidRDefault="001D5055" w14:paraId="350069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305C1B">
              <w:rPr>
                <w:rFonts w:ascii="Corbel" w:hAnsi="Corbel"/>
                <w:b w:val="0"/>
                <w:smallCaps w:val="0"/>
              </w:rPr>
              <w:t>Na ocenę z konwersatorium  składać się będzie ocena cząstkowa z aktywności studenta na zajęciach, ocena z referatu i ocena uzyskana z zaliczenia ustnego.</w:t>
            </w:r>
          </w:p>
          <w:p w:rsidRPr="00305C1B" w:rsidR="001D5055" w:rsidP="7F4E72C1" w:rsidRDefault="001D5055" w14:paraId="641F60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305C1B">
              <w:rPr>
                <w:rFonts w:ascii="Corbel" w:hAnsi="Corbel"/>
                <w:b w:val="0"/>
                <w:smallCaps w:val="0"/>
              </w:rPr>
              <w:t>Ocena bardzo dobra – aktywność na zajęciach, zaliczenie – wyczerpująca odpowiedź na wszystkie pytania, ocena bardzo dobra z referatu</w:t>
            </w:r>
          </w:p>
          <w:p w:rsidRPr="00305C1B" w:rsidR="001D5055" w:rsidP="7F4E72C1" w:rsidRDefault="001D5055" w14:paraId="6E8221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305C1B">
              <w:rPr>
                <w:rFonts w:ascii="Corbel" w:hAnsi="Corbel"/>
                <w:b w:val="0"/>
                <w:smallCaps w:val="0"/>
              </w:rPr>
              <w:t>Ocena +dobra – aktywność na zajęciach, zaliczenie – wyczerpująca odpowiedź na większość pytań, bardzo dobra na pozostałe, ocena dobra z referatu</w:t>
            </w:r>
          </w:p>
          <w:p w:rsidRPr="00305C1B" w:rsidR="001D5055" w:rsidP="7F4E72C1" w:rsidRDefault="001D5055" w14:paraId="3F0172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305C1B">
              <w:rPr>
                <w:rFonts w:ascii="Corbel" w:hAnsi="Corbel"/>
                <w:b w:val="0"/>
                <w:smallCaps w:val="0"/>
              </w:rPr>
              <w:t>Ocena dobra – aktywność na zajęciach, zaliczenie – bardzo dobra odpowiedź na wszystkie pytania, ocena dobra z referatu</w:t>
            </w:r>
          </w:p>
          <w:p w:rsidRPr="00305C1B" w:rsidR="001D5055" w:rsidP="7F4E72C1" w:rsidRDefault="001D5055" w14:paraId="421365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305C1B">
              <w:rPr>
                <w:rFonts w:ascii="Corbel" w:hAnsi="Corbel"/>
                <w:b w:val="0"/>
                <w:smallCaps w:val="0"/>
              </w:rPr>
              <w:t>Ocena +dostateczna  – aktywność na zajęciach, zaliczenie – bardzo dobra odpowiedź na większość pytań, dostateczna na pozostałe, ocena dostateczna z referatu</w:t>
            </w:r>
          </w:p>
          <w:p w:rsidRPr="00305C1B" w:rsidR="001D5055" w:rsidP="7F4E72C1" w:rsidRDefault="001D5055" w14:paraId="40572F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305C1B">
              <w:rPr>
                <w:rFonts w:ascii="Corbel" w:hAnsi="Corbel"/>
                <w:b w:val="0"/>
                <w:smallCaps w:val="0"/>
              </w:rPr>
              <w:lastRenderedPageBreak/>
              <w:t>Ocena dostateczna – brak aktywności na zajęciach, zaliczenie – dostateczna odpowiedź na wszystkie pytania, ocena dostateczna z referatu</w:t>
            </w:r>
          </w:p>
          <w:p w:rsidRPr="00305C1B" w:rsidR="001D5055" w:rsidP="7F4E72C1" w:rsidRDefault="001D5055" w14:paraId="427FE2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305C1B">
              <w:rPr>
                <w:rFonts w:ascii="Corbel" w:hAnsi="Corbel"/>
                <w:b w:val="0"/>
                <w:smallCaps w:val="0"/>
              </w:rPr>
              <w:t>Ocena niedostateczna – brak aktywności na zajęciach, zaliczenie – brak odpowiedzi lub niewystarczająca odpowiedź na pytania</w:t>
            </w:r>
          </w:p>
          <w:p w:rsidRPr="00305C1B" w:rsidR="0085747A" w:rsidP="00297AA6" w:rsidRDefault="001D5055" w14:paraId="6B699379" w14:textId="26A56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5C1B">
              <w:rPr>
                <w:rFonts w:ascii="Corbel" w:hAnsi="Corbel"/>
                <w:b w:val="0"/>
                <w:smallCaps w:val="0"/>
              </w:rPr>
              <w:t>Ocenę pozytywną z przedmiotu można otrzymać wyłącznie pod warunkiem uzyskania pozytywnej oceny za każdy z ustanowionych efektów kształcenia.</w:t>
            </w:r>
          </w:p>
        </w:tc>
      </w:tr>
    </w:tbl>
    <w:p w:rsidRPr="009C54AE" w:rsidR="0085747A" w:rsidP="009C54AE" w:rsidRDefault="0085747A" w14:paraId="3FE9F23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F72F64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63D9DE79" w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110FDCF0" w14:textId="77777777">
        <w:tc>
          <w:tcPr>
            <w:tcW w:w="4962" w:type="dxa"/>
          </w:tcPr>
          <w:p w:rsidRPr="009C54AE" w:rsidR="0085747A" w:rsidP="009C54AE" w:rsidRDefault="00C61DC5" w14:paraId="1943409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1D5055" w14:paraId="423D4B9D" w14:textId="10EF24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F354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C61DC5" w:rsidTr="00923D7D" w14:paraId="11A3F3E2" w14:textId="77777777">
        <w:tc>
          <w:tcPr>
            <w:tcW w:w="4962" w:type="dxa"/>
          </w:tcPr>
          <w:p w:rsidRPr="009C54AE" w:rsidR="00C61DC5" w:rsidP="009C54AE" w:rsidRDefault="00C61DC5" w14:paraId="2750A6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504D4E" w14:paraId="5007C906" w14:textId="7F5CBD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C61DC5" w:rsidTr="00923D7D" w14:paraId="7B807A0B" w14:textId="77777777">
        <w:tc>
          <w:tcPr>
            <w:tcW w:w="4962" w:type="dxa"/>
          </w:tcPr>
          <w:p w:rsidRPr="009C54AE" w:rsidR="0071620A" w:rsidP="009C54AE" w:rsidRDefault="00C61DC5" w14:paraId="7660431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1937B8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504D4E" w:rsidRDefault="007F3548" w14:paraId="72A4FFC0" w14:textId="10DA3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bookmarkStart w:name="_GoBack" w:id="0"/>
            <w:bookmarkEnd w:id="0"/>
          </w:p>
        </w:tc>
      </w:tr>
      <w:tr w:rsidRPr="009C54AE" w:rsidR="0085747A" w:rsidTr="00923D7D" w14:paraId="5871F8D4" w14:textId="77777777">
        <w:tc>
          <w:tcPr>
            <w:tcW w:w="4962" w:type="dxa"/>
          </w:tcPr>
          <w:p w:rsidRPr="009C54AE" w:rsidR="0085747A" w:rsidP="009C54AE" w:rsidRDefault="0085747A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504D4E" w:rsidRDefault="001D5055" w14:paraId="5FE3165D" w14:textId="29945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504D4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00923D7D" w14:paraId="0AD00C0E" w14:textId="77777777">
        <w:tc>
          <w:tcPr>
            <w:tcW w:w="4962" w:type="dxa"/>
          </w:tcPr>
          <w:p w:rsidRPr="009C54AE" w:rsidR="0085747A" w:rsidP="009C54AE" w:rsidRDefault="0085747A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1D5055" w14:paraId="7144751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8CE6F9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0334C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146D6691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5E98D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6BB9E2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05EFD703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C3ADC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23DE52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3E1941" w:rsidP="009C54AE" w:rsidRDefault="003E1941" w14:paraId="52E5622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630DC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7547A0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0071620A" w14:paraId="0596FE24" w14:textId="77777777">
        <w:trPr>
          <w:trHeight w:val="397"/>
        </w:trPr>
        <w:tc>
          <w:tcPr>
            <w:tcW w:w="7513" w:type="dxa"/>
          </w:tcPr>
          <w:p w:rsidRPr="00057C3E" w:rsidR="0085747A" w:rsidP="009C54AE" w:rsidRDefault="0085747A" w14:paraId="729C96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7C3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057C3E" w:rsidR="00504D4E" w:rsidP="001D5055" w:rsidRDefault="00504D4E" w14:paraId="51421FBA" w14:textId="77777777">
            <w:pPr>
              <w:spacing w:after="0" w:line="240" w:lineRule="auto"/>
              <w:ind w:left="601" w:hanging="567"/>
              <w:contextualSpacing/>
              <w:rPr>
                <w:rFonts w:ascii="Corbel" w:hAnsi="Corbel"/>
                <w:sz w:val="24"/>
                <w:szCs w:val="24"/>
              </w:rPr>
            </w:pPr>
            <w:r w:rsidRPr="00057C3E">
              <w:rPr>
                <w:rFonts w:ascii="Corbel" w:hAnsi="Corbel"/>
                <w:sz w:val="24"/>
                <w:szCs w:val="24"/>
              </w:rPr>
              <w:t>Drozdowska-</w:t>
            </w:r>
            <w:proofErr w:type="spellStart"/>
            <w:r w:rsidRPr="00057C3E">
              <w:rPr>
                <w:rFonts w:ascii="Corbel" w:hAnsi="Corbel"/>
                <w:sz w:val="24"/>
                <w:szCs w:val="24"/>
              </w:rPr>
              <w:t>Jantoń</w:t>
            </w:r>
            <w:proofErr w:type="spellEnd"/>
            <w:r w:rsidRPr="00057C3E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057C3E">
              <w:rPr>
                <w:rFonts w:ascii="Corbel" w:hAnsi="Corbel"/>
                <w:i/>
                <w:sz w:val="24"/>
                <w:szCs w:val="24"/>
              </w:rPr>
              <w:t>Międzynarodowe stosunki gospodarcze</w:t>
            </w:r>
            <w:r w:rsidRPr="00057C3E">
              <w:rPr>
                <w:rFonts w:ascii="Corbel" w:hAnsi="Corbel"/>
                <w:sz w:val="24"/>
                <w:szCs w:val="24"/>
              </w:rPr>
              <w:t>, Poznań 2004.</w:t>
            </w:r>
          </w:p>
          <w:p w:rsidRPr="00057C3E" w:rsidR="00504D4E" w:rsidP="001D5055" w:rsidRDefault="00504D4E" w14:paraId="70C81608" w14:textId="77777777">
            <w:pPr>
              <w:spacing w:after="0" w:line="240" w:lineRule="auto"/>
              <w:ind w:left="601" w:hanging="567"/>
              <w:contextualSpacing/>
              <w:rPr>
                <w:rFonts w:ascii="Corbel" w:hAnsi="Corbel"/>
                <w:sz w:val="24"/>
                <w:szCs w:val="24"/>
              </w:rPr>
            </w:pPr>
            <w:r w:rsidRPr="00057C3E">
              <w:rPr>
                <w:rFonts w:ascii="Corbel" w:hAnsi="Corbel"/>
                <w:i/>
                <w:sz w:val="24"/>
                <w:szCs w:val="24"/>
              </w:rPr>
              <w:t>Geografia gospodarcza świata</w:t>
            </w:r>
            <w:r w:rsidRPr="00057C3E">
              <w:rPr>
                <w:rFonts w:ascii="Corbel" w:hAnsi="Corbel"/>
                <w:sz w:val="24"/>
                <w:szCs w:val="24"/>
              </w:rPr>
              <w:t xml:space="preserve">, red. I. </w:t>
            </w:r>
            <w:proofErr w:type="spellStart"/>
            <w:r w:rsidRPr="00057C3E">
              <w:rPr>
                <w:rFonts w:ascii="Corbel" w:hAnsi="Corbel"/>
                <w:sz w:val="24"/>
                <w:szCs w:val="24"/>
              </w:rPr>
              <w:t>Fierlik</w:t>
            </w:r>
            <w:proofErr w:type="spellEnd"/>
            <w:r w:rsidRPr="00057C3E"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Pr="00057C3E" w:rsidR="00504D4E" w:rsidP="001D5055" w:rsidRDefault="00504D4E" w14:paraId="47022D96" w14:textId="77777777">
            <w:pPr>
              <w:spacing w:after="0" w:line="240" w:lineRule="auto"/>
              <w:ind w:left="601" w:hanging="567"/>
              <w:contextualSpacing/>
              <w:rPr>
                <w:rFonts w:ascii="Corbel" w:hAnsi="Corbel"/>
                <w:sz w:val="24"/>
                <w:szCs w:val="24"/>
              </w:rPr>
            </w:pPr>
            <w:r w:rsidRPr="00057C3E">
              <w:rPr>
                <w:rFonts w:ascii="Corbel" w:hAnsi="Corbel"/>
                <w:sz w:val="24"/>
                <w:szCs w:val="24"/>
              </w:rPr>
              <w:t xml:space="preserve">Otok S., </w:t>
            </w:r>
            <w:r w:rsidRPr="00057C3E">
              <w:rPr>
                <w:rFonts w:ascii="Corbel" w:hAnsi="Corbel"/>
                <w:i/>
                <w:sz w:val="24"/>
                <w:szCs w:val="24"/>
              </w:rPr>
              <w:t>Geografia polityczna</w:t>
            </w:r>
            <w:r w:rsidRPr="00057C3E">
              <w:rPr>
                <w:rFonts w:ascii="Corbel" w:hAnsi="Corbel"/>
                <w:sz w:val="24"/>
                <w:szCs w:val="24"/>
              </w:rPr>
              <w:t>, Warszawa 2004.</w:t>
            </w:r>
          </w:p>
          <w:p w:rsidRPr="00057C3E" w:rsidR="00504D4E" w:rsidP="001D5055" w:rsidRDefault="00504D4E" w14:paraId="399BB6EC" w14:textId="77777777">
            <w:pPr>
              <w:spacing w:after="0" w:line="240" w:lineRule="auto"/>
              <w:ind w:left="601" w:hanging="567"/>
              <w:contextualSpacing/>
              <w:rPr>
                <w:rFonts w:ascii="Corbel" w:hAnsi="Corbel"/>
                <w:sz w:val="24"/>
                <w:szCs w:val="24"/>
              </w:rPr>
            </w:pPr>
            <w:r w:rsidRPr="00057C3E">
              <w:rPr>
                <w:rFonts w:ascii="Corbel" w:hAnsi="Corbel"/>
                <w:i/>
                <w:sz w:val="24"/>
                <w:szCs w:val="24"/>
              </w:rPr>
              <w:t>Wielki Atlas Świata</w:t>
            </w:r>
            <w:r w:rsidRPr="00057C3E">
              <w:rPr>
                <w:rFonts w:ascii="Corbel" w:hAnsi="Corbel"/>
                <w:sz w:val="24"/>
                <w:szCs w:val="24"/>
              </w:rPr>
              <w:t xml:space="preserve">, red. G. </w:t>
            </w:r>
            <w:proofErr w:type="spellStart"/>
            <w:r w:rsidRPr="00057C3E">
              <w:rPr>
                <w:rFonts w:ascii="Corbel" w:hAnsi="Corbel"/>
                <w:sz w:val="24"/>
                <w:szCs w:val="24"/>
              </w:rPr>
              <w:t>Ajdacki</w:t>
            </w:r>
            <w:proofErr w:type="spellEnd"/>
            <w:r w:rsidRPr="00057C3E">
              <w:rPr>
                <w:rFonts w:ascii="Corbel" w:hAnsi="Corbel"/>
                <w:sz w:val="24"/>
                <w:szCs w:val="24"/>
              </w:rPr>
              <w:t xml:space="preserve">, Warszawa 2005. </w:t>
            </w:r>
          </w:p>
          <w:p w:rsidRPr="00057C3E" w:rsidR="001D5055" w:rsidP="009C54AE" w:rsidRDefault="001D5055" w14:paraId="5043CB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11EAF225" w14:textId="77777777">
        <w:trPr>
          <w:trHeight w:val="397"/>
        </w:trPr>
        <w:tc>
          <w:tcPr>
            <w:tcW w:w="7513" w:type="dxa"/>
          </w:tcPr>
          <w:p w:rsidRPr="00057C3E" w:rsidR="0085747A" w:rsidP="009C54AE" w:rsidRDefault="0085747A" w14:paraId="1616B1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7C3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057C3E" w:rsidR="00297AA6" w:rsidP="00504D4E" w:rsidRDefault="00297AA6" w14:paraId="7A523CFE" w14:textId="77777777">
            <w:pPr>
              <w:spacing w:after="0" w:line="240" w:lineRule="auto"/>
              <w:ind w:left="488" w:hanging="488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57C3E">
              <w:rPr>
                <w:rFonts w:ascii="Corbel" w:hAnsi="Corbel"/>
                <w:sz w:val="24"/>
                <w:szCs w:val="24"/>
              </w:rPr>
              <w:t>Bartosewicz</w:t>
            </w:r>
            <w:proofErr w:type="spellEnd"/>
            <w:r w:rsidRPr="00057C3E">
              <w:rPr>
                <w:rFonts w:ascii="Corbel" w:hAnsi="Corbel"/>
                <w:sz w:val="24"/>
                <w:szCs w:val="24"/>
              </w:rPr>
              <w:t xml:space="preserve"> P</w:t>
            </w:r>
            <w:r w:rsidRPr="00057C3E">
              <w:rPr>
                <w:rFonts w:ascii="Corbel" w:hAnsi="Corbel"/>
                <w:i/>
                <w:sz w:val="24"/>
                <w:szCs w:val="24"/>
              </w:rPr>
              <w:t>., Geografia polityczna i geopolityka</w:t>
            </w:r>
            <w:r w:rsidRPr="00057C3E">
              <w:rPr>
                <w:rFonts w:ascii="Corbel" w:hAnsi="Corbel"/>
                <w:sz w:val="24"/>
                <w:szCs w:val="24"/>
              </w:rPr>
              <w:t>, Lublin 2008.</w:t>
            </w:r>
          </w:p>
          <w:p w:rsidRPr="00057C3E" w:rsidR="00297AA6" w:rsidP="00504D4E" w:rsidRDefault="00297AA6" w14:paraId="3FFADD9A" w14:textId="77777777">
            <w:pPr>
              <w:spacing w:after="0" w:line="240" w:lineRule="auto"/>
              <w:ind w:left="488" w:hanging="488"/>
              <w:contextualSpacing/>
              <w:rPr>
                <w:rFonts w:ascii="Corbel" w:hAnsi="Corbel"/>
                <w:sz w:val="24"/>
                <w:szCs w:val="24"/>
              </w:rPr>
            </w:pPr>
            <w:r w:rsidRPr="00057C3E">
              <w:rPr>
                <w:rFonts w:ascii="Corbel" w:hAnsi="Corbel"/>
                <w:sz w:val="24"/>
                <w:szCs w:val="24"/>
              </w:rPr>
              <w:t xml:space="preserve">Długosz Z., </w:t>
            </w:r>
            <w:r w:rsidRPr="00057C3E">
              <w:rPr>
                <w:rFonts w:ascii="Corbel" w:hAnsi="Corbel"/>
                <w:i/>
                <w:sz w:val="24"/>
                <w:szCs w:val="24"/>
              </w:rPr>
              <w:t>Przemiany na mapie politycznej świata</w:t>
            </w:r>
            <w:r w:rsidRPr="00057C3E">
              <w:rPr>
                <w:rFonts w:ascii="Corbel" w:hAnsi="Corbel"/>
                <w:sz w:val="24"/>
                <w:szCs w:val="24"/>
              </w:rPr>
              <w:t>, Zamość 2000.</w:t>
            </w:r>
          </w:p>
          <w:p w:rsidRPr="00057C3E" w:rsidR="00297AA6" w:rsidP="00504D4E" w:rsidRDefault="00297AA6" w14:paraId="16142434" w14:textId="72AF4448">
            <w:pPr>
              <w:spacing w:after="0" w:line="240" w:lineRule="auto"/>
              <w:ind w:left="488" w:hanging="488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57C3E">
              <w:rPr>
                <w:rFonts w:ascii="Corbel" w:hAnsi="Corbel"/>
                <w:sz w:val="24"/>
                <w:szCs w:val="24"/>
              </w:rPr>
              <w:t>Guillochon</w:t>
            </w:r>
            <w:proofErr w:type="spellEnd"/>
            <w:r w:rsidRPr="00057C3E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057C3E">
              <w:rPr>
                <w:rFonts w:ascii="Corbel" w:hAnsi="Corbel"/>
                <w:i/>
                <w:sz w:val="24"/>
                <w:szCs w:val="24"/>
              </w:rPr>
              <w:t>Globalizacja. Jeden świat - różne drogi rozwoju</w:t>
            </w:r>
            <w:r w:rsidRPr="00057C3E">
              <w:rPr>
                <w:rFonts w:ascii="Corbel" w:hAnsi="Corbel"/>
                <w:sz w:val="24"/>
                <w:szCs w:val="24"/>
              </w:rPr>
              <w:t>, Wrocław 2003.</w:t>
            </w:r>
          </w:p>
          <w:p w:rsidRPr="00057C3E" w:rsidR="001D5055" w:rsidP="00297AA6" w:rsidRDefault="00297AA6" w14:paraId="07459315" w14:textId="48DB785D">
            <w:pPr>
              <w:spacing w:after="0" w:line="240" w:lineRule="auto"/>
              <w:ind w:left="488" w:hanging="488"/>
              <w:contextualSpacing/>
              <w:rPr>
                <w:rFonts w:ascii="Corbel" w:hAnsi="Corbel"/>
                <w:smallCaps/>
                <w:color w:val="000000"/>
                <w:szCs w:val="24"/>
              </w:rPr>
            </w:pPr>
            <w:r w:rsidRPr="00057C3E">
              <w:rPr>
                <w:rFonts w:ascii="Corbel" w:hAnsi="Corbel"/>
                <w:sz w:val="24"/>
                <w:szCs w:val="24"/>
              </w:rPr>
              <w:t xml:space="preserve">Kubiak K., </w:t>
            </w:r>
            <w:r w:rsidRPr="00057C3E">
              <w:rPr>
                <w:rFonts w:ascii="Corbel" w:hAnsi="Corbel"/>
                <w:i/>
                <w:sz w:val="24"/>
                <w:szCs w:val="24"/>
              </w:rPr>
              <w:t>Interesy i spory państw w Arktyce w pierwszych dekadach XXI wieku</w:t>
            </w:r>
            <w:r w:rsidRPr="00057C3E">
              <w:rPr>
                <w:rFonts w:ascii="Corbel" w:hAnsi="Corbel"/>
                <w:sz w:val="24"/>
                <w:szCs w:val="24"/>
              </w:rPr>
              <w:t>, Warszawa 2012.</w:t>
            </w:r>
          </w:p>
        </w:tc>
      </w:tr>
    </w:tbl>
    <w:p w:rsidRPr="009C54AE" w:rsidR="0085747A" w:rsidP="009C54AE" w:rsidRDefault="0085747A" w14:paraId="6DFB9E2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AC4" w:rsidP="00C16ABF" w:rsidRDefault="00987AC4" w14:paraId="7319900E" w14:textId="77777777">
      <w:pPr>
        <w:spacing w:after="0" w:line="240" w:lineRule="auto"/>
      </w:pPr>
      <w:r>
        <w:separator/>
      </w:r>
    </w:p>
  </w:endnote>
  <w:endnote w:type="continuationSeparator" w:id="0">
    <w:p w:rsidR="00987AC4" w:rsidP="00C16ABF" w:rsidRDefault="00987AC4" w14:paraId="5847F4A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AC4" w:rsidP="00C16ABF" w:rsidRDefault="00987AC4" w14:paraId="001E43E2" w14:textId="77777777">
      <w:pPr>
        <w:spacing w:after="0" w:line="240" w:lineRule="auto"/>
      </w:pPr>
      <w:r>
        <w:separator/>
      </w:r>
    </w:p>
  </w:footnote>
  <w:footnote w:type="continuationSeparator" w:id="0">
    <w:p w:rsidR="00987AC4" w:rsidP="00C16ABF" w:rsidRDefault="00987AC4" w14:paraId="4F299A52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421B"/>
    <w:rsid w:val="00042A51"/>
    <w:rsid w:val="00042D2E"/>
    <w:rsid w:val="00044C82"/>
    <w:rsid w:val="00057C3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5055"/>
    <w:rsid w:val="001D657B"/>
    <w:rsid w:val="001D7B54"/>
    <w:rsid w:val="001E0209"/>
    <w:rsid w:val="001F2CA2"/>
    <w:rsid w:val="002144C0"/>
    <w:rsid w:val="00215DEB"/>
    <w:rsid w:val="0022477D"/>
    <w:rsid w:val="002278A9"/>
    <w:rsid w:val="002336F9"/>
    <w:rsid w:val="0024028F"/>
    <w:rsid w:val="00244ABC"/>
    <w:rsid w:val="00274446"/>
    <w:rsid w:val="00275436"/>
    <w:rsid w:val="00281FF2"/>
    <w:rsid w:val="002857DE"/>
    <w:rsid w:val="00291567"/>
    <w:rsid w:val="00297AA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1B"/>
    <w:rsid w:val="00305C92"/>
    <w:rsid w:val="003151C5"/>
    <w:rsid w:val="003343CF"/>
    <w:rsid w:val="00343543"/>
    <w:rsid w:val="00346FE9"/>
    <w:rsid w:val="0034759A"/>
    <w:rsid w:val="003503F6"/>
    <w:rsid w:val="003530DD"/>
    <w:rsid w:val="00363F78"/>
    <w:rsid w:val="00384D72"/>
    <w:rsid w:val="003A0A5B"/>
    <w:rsid w:val="003A1176"/>
    <w:rsid w:val="003C07DF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4E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535"/>
    <w:rsid w:val="00647FA8"/>
    <w:rsid w:val="00650C5F"/>
    <w:rsid w:val="006526C7"/>
    <w:rsid w:val="00654934"/>
    <w:rsid w:val="006620D9"/>
    <w:rsid w:val="00671958"/>
    <w:rsid w:val="00675843"/>
    <w:rsid w:val="00696477"/>
    <w:rsid w:val="006C309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E42"/>
    <w:rsid w:val="00763BF1"/>
    <w:rsid w:val="00766FD4"/>
    <w:rsid w:val="0078168C"/>
    <w:rsid w:val="00787C2A"/>
    <w:rsid w:val="00790E27"/>
    <w:rsid w:val="007A4022"/>
    <w:rsid w:val="007A6E6E"/>
    <w:rsid w:val="007B4A0E"/>
    <w:rsid w:val="007C3299"/>
    <w:rsid w:val="007C3BCC"/>
    <w:rsid w:val="007C4546"/>
    <w:rsid w:val="007D6E56"/>
    <w:rsid w:val="007F3548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0271"/>
    <w:rsid w:val="008A04C3"/>
    <w:rsid w:val="008A45F7"/>
    <w:rsid w:val="008B13B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0F7C"/>
    <w:rsid w:val="009508DF"/>
    <w:rsid w:val="00950DAC"/>
    <w:rsid w:val="00954A07"/>
    <w:rsid w:val="00972861"/>
    <w:rsid w:val="00976177"/>
    <w:rsid w:val="00987706"/>
    <w:rsid w:val="00987AC4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4C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03F4"/>
    <w:rsid w:val="00FD2D2B"/>
    <w:rsid w:val="00FD503F"/>
    <w:rsid w:val="00FD7589"/>
    <w:rsid w:val="00FF016A"/>
    <w:rsid w:val="00FF1401"/>
    <w:rsid w:val="00FF5E7D"/>
    <w:rsid w:val="053520F9"/>
    <w:rsid w:val="0E6ABDA4"/>
    <w:rsid w:val="3B360506"/>
    <w:rsid w:val="3B7216CE"/>
    <w:rsid w:val="4334605E"/>
    <w:rsid w:val="449BC55E"/>
    <w:rsid w:val="5A23E797"/>
    <w:rsid w:val="7F4E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85D0"/>
  <w15:docId w15:val="{BEB44D2E-3315-4E1F-972F-ECEB9181519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EFD3E-AF12-4381-8990-4EBC6A3989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5CACA5-0C1F-4E74-8758-B9FBA25945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BB4056-3201-4B65-9E4D-86BFF4FEB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84EF55-17E7-42BB-953A-E7225D98869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Cwynar Katarzyna</lastModifiedBy>
  <revision>4</revision>
  <lastPrinted>2019-02-06T12:12:00.0000000Z</lastPrinted>
  <dcterms:created xsi:type="dcterms:W3CDTF">2021-12-07T18:30:00.0000000Z</dcterms:created>
  <dcterms:modified xsi:type="dcterms:W3CDTF">2021-12-08T11:11:18.0904948Z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